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B4C8" w14:textId="601A6834" w:rsidR="00D1010D" w:rsidRDefault="00D9422A" w:rsidP="00D9422A">
      <w:pPr>
        <w:jc w:val="center"/>
        <w:rPr>
          <w:b/>
          <w:bCs/>
        </w:rPr>
      </w:pPr>
      <w:r w:rsidRPr="00D9422A">
        <w:rPr>
          <w:b/>
          <w:bCs/>
        </w:rPr>
        <w:t xml:space="preserve">Resource Links for SMPs </w:t>
      </w:r>
      <w:r>
        <w:rPr>
          <w:b/>
          <w:bCs/>
        </w:rPr>
        <w:t>–</w:t>
      </w:r>
      <w:r w:rsidRPr="00D9422A">
        <w:rPr>
          <w:b/>
          <w:bCs/>
        </w:rPr>
        <w:t xml:space="preserve"> Webinar</w:t>
      </w:r>
    </w:p>
    <w:p w14:paraId="65A76E6A" w14:textId="0EAFF495" w:rsidR="00D9422A" w:rsidRDefault="00D9422A" w:rsidP="00D9422A">
      <w:pPr>
        <w:rPr>
          <w:b/>
          <w:bCs/>
        </w:rPr>
      </w:pPr>
    </w:p>
    <w:p w14:paraId="0F46AC0F" w14:textId="04CA865E" w:rsidR="002F453E" w:rsidRPr="002F453E" w:rsidRDefault="002F453E" w:rsidP="00D9422A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3rd Party Audit - </w:t>
      </w:r>
      <w:hyperlink r:id="rId6" w:history="1">
        <w:r w:rsidRPr="002F453E">
          <w:rPr>
            <w:rFonts w:ascii="Times New Roman" w:eastAsia="Times New Roman" w:hAnsi="Times New Roman" w:cs="Times New Roman"/>
            <w:color w:val="0000FF"/>
            <w:u w:val="single"/>
          </w:rPr>
          <w:t>https://www.fda.gov/food/food-safety-modernization-act-fsma/third-party-audits-and-fsma</w:t>
        </w:r>
      </w:hyperlink>
    </w:p>
    <w:p w14:paraId="05327F0E" w14:textId="7D40F2B9" w:rsidR="00D9422A" w:rsidRDefault="00D9422A" w:rsidP="00D9422A">
      <w:pPr>
        <w:jc w:val="center"/>
        <w:rPr>
          <w:b/>
          <w:bCs/>
        </w:rPr>
      </w:pPr>
    </w:p>
    <w:p w14:paraId="3FACAB85" w14:textId="6343D796" w:rsidR="00D9422A" w:rsidRDefault="00D9422A" w:rsidP="00D9422A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Attestation/Modified Requirements - </w:t>
      </w:r>
      <w:hyperlink r:id="rId7" w:history="1">
        <w:r w:rsidRPr="00D9422A">
          <w:rPr>
            <w:rFonts w:ascii="Times New Roman" w:eastAsia="Times New Roman" w:hAnsi="Times New Roman" w:cs="Times New Roman"/>
            <w:color w:val="0000FF"/>
            <w:u w:val="single"/>
          </w:rPr>
          <w:t>https://www.fda.gov/food/registration-food-facilities-and-other-submissions/qualified-facility-attestation</w:t>
        </w:r>
      </w:hyperlink>
    </w:p>
    <w:p w14:paraId="3C57F41D" w14:textId="6BF5131D" w:rsidR="00D9422A" w:rsidRDefault="00D9422A" w:rsidP="00D9422A">
      <w:pPr>
        <w:rPr>
          <w:rFonts w:ascii="Times New Roman" w:eastAsia="Times New Roman" w:hAnsi="Times New Roman" w:cs="Times New Roman"/>
        </w:rPr>
      </w:pPr>
    </w:p>
    <w:p w14:paraId="5F985345" w14:textId="527156F0" w:rsidR="00D9422A" w:rsidRDefault="00D9422A" w:rsidP="00D9422A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 xml:space="preserve">CFR (Code of Federal Regulations) Title 21 - </w:t>
      </w:r>
      <w:hyperlink r:id="rId8" w:history="1">
        <w:r w:rsidRPr="00D9422A">
          <w:rPr>
            <w:rFonts w:ascii="Times New Roman" w:eastAsia="Times New Roman" w:hAnsi="Times New Roman" w:cs="Times New Roman"/>
            <w:color w:val="0000FF"/>
            <w:u w:val="single"/>
          </w:rPr>
          <w:t>https://www.accessdata.fda.gov/scripts/cdrh/cfdocs/cfCFR/CFRSearch.cfm</w:t>
        </w:r>
      </w:hyperlink>
    </w:p>
    <w:p w14:paraId="612108CE" w14:textId="4B5BBBF3" w:rsidR="00D9422A" w:rsidRDefault="00D9422A" w:rsidP="00D9422A">
      <w:pPr>
        <w:rPr>
          <w:rFonts w:ascii="Times New Roman" w:eastAsia="Times New Roman" w:hAnsi="Times New Roman" w:cs="Times New Roman"/>
        </w:rPr>
      </w:pPr>
    </w:p>
    <w:p w14:paraId="19462F73" w14:textId="06EC96C3" w:rsidR="00D9422A" w:rsidRPr="00D9422A" w:rsidRDefault="00D9422A" w:rsidP="00D9422A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 xml:space="preserve">Food Safety Plan Builder - </w:t>
      </w:r>
      <w:hyperlink r:id="rId9" w:history="1">
        <w:r w:rsidRPr="00D9422A">
          <w:rPr>
            <w:rFonts w:ascii="Times New Roman" w:eastAsia="Times New Roman" w:hAnsi="Times New Roman" w:cs="Times New Roman"/>
            <w:color w:val="0000FF"/>
            <w:u w:val="single"/>
          </w:rPr>
          <w:t>https://www.fda.gov/food/food-safety-modernization-act-fsma/food-safety-plan-builder</w:t>
        </w:r>
      </w:hyperlink>
    </w:p>
    <w:p w14:paraId="33EB2D62" w14:textId="71BF6DA2" w:rsidR="00D9422A" w:rsidRPr="00D9422A" w:rsidRDefault="00D9422A" w:rsidP="00D9422A">
      <w:pPr>
        <w:rPr>
          <w:rFonts w:eastAsia="Times New Roman" w:cstheme="minorHAnsi"/>
          <w:b/>
          <w:bCs/>
        </w:rPr>
      </w:pPr>
    </w:p>
    <w:p w14:paraId="0975FC7E" w14:textId="15D01CFF" w:rsidR="00D9422A" w:rsidRPr="00D9422A" w:rsidRDefault="00D9422A" w:rsidP="00D9422A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</w:rPr>
        <w:t xml:space="preserve">FSMA - </w:t>
      </w:r>
      <w:hyperlink r:id="rId10" w:history="1">
        <w:r w:rsidRPr="00D9422A">
          <w:rPr>
            <w:rFonts w:ascii="Times New Roman" w:eastAsia="Times New Roman" w:hAnsi="Times New Roman" w:cs="Times New Roman"/>
            <w:color w:val="0000FF"/>
            <w:u w:val="single"/>
          </w:rPr>
          <w:t>https://www.fda.gov/food/guidance-regulation-food-and-dietary-supplements/food-safety-modernization-act-fsma</w:t>
        </w:r>
      </w:hyperlink>
    </w:p>
    <w:p w14:paraId="2FC0E5A2" w14:textId="16365285" w:rsidR="002F453E" w:rsidRDefault="002F453E" w:rsidP="002F453E">
      <w:pPr>
        <w:rPr>
          <w:b/>
          <w:bCs/>
        </w:rPr>
      </w:pPr>
    </w:p>
    <w:p w14:paraId="5B1E874B" w14:textId="56F6D3F8" w:rsidR="002F453E" w:rsidRPr="002F453E" w:rsidRDefault="002F453E" w:rsidP="002F453E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>FSPCA Website -</w:t>
      </w:r>
      <w:r w:rsidRPr="002F453E">
        <w:t xml:space="preserve"> </w:t>
      </w:r>
      <w:hyperlink r:id="rId11" w:history="1">
        <w:r w:rsidRPr="002F453E">
          <w:rPr>
            <w:rFonts w:ascii="Times New Roman" w:eastAsia="Times New Roman" w:hAnsi="Times New Roman" w:cs="Times New Roman"/>
            <w:color w:val="0000FF"/>
            <w:u w:val="single"/>
          </w:rPr>
          <w:t>https://www.ifsh.iit.edu/fspca</w:t>
        </w:r>
      </w:hyperlink>
    </w:p>
    <w:p w14:paraId="0EF48E26" w14:textId="3D3936C4" w:rsidR="002F453E" w:rsidRPr="002F453E" w:rsidRDefault="002F453E" w:rsidP="002F453E">
      <w:pPr>
        <w:rPr>
          <w:b/>
          <w:bCs/>
        </w:rPr>
      </w:pPr>
    </w:p>
    <w:p w14:paraId="7A9AA352" w14:textId="2706176D" w:rsidR="00D9422A" w:rsidRDefault="00D9422A" w:rsidP="00D9422A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GMPs - </w:t>
      </w:r>
      <w:hyperlink r:id="rId12" w:history="1">
        <w:r w:rsidRPr="00D9422A">
          <w:rPr>
            <w:rFonts w:ascii="Times New Roman" w:eastAsia="Times New Roman" w:hAnsi="Times New Roman" w:cs="Times New Roman"/>
            <w:color w:val="0000FF"/>
            <w:u w:val="single"/>
          </w:rPr>
          <w:t>https://www.fda.gov/drugs/pharmaceutical-quality-resources/facts-about-current-good-manufacturing-practices-cgmps</w:t>
        </w:r>
      </w:hyperlink>
    </w:p>
    <w:p w14:paraId="2FBD6F64" w14:textId="11670B0D" w:rsidR="002F453E" w:rsidRDefault="002F453E" w:rsidP="00D9422A">
      <w:pPr>
        <w:rPr>
          <w:rFonts w:ascii="Times New Roman" w:eastAsia="Times New Roman" w:hAnsi="Times New Roman" w:cs="Times New Roman"/>
        </w:rPr>
      </w:pPr>
    </w:p>
    <w:p w14:paraId="391F9C48" w14:textId="1C04AE08" w:rsidR="002F453E" w:rsidRDefault="002F453E" w:rsidP="00D9422A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 xml:space="preserve">Hazard Analysis and Risk-Based Preventive Controls for Human Food Guidance - </w:t>
      </w:r>
      <w:hyperlink r:id="rId13" w:history="1">
        <w:r w:rsidRPr="002F453E">
          <w:rPr>
            <w:rFonts w:ascii="Times New Roman" w:eastAsia="Times New Roman" w:hAnsi="Times New Roman" w:cs="Times New Roman"/>
            <w:color w:val="0000FF"/>
            <w:u w:val="single"/>
          </w:rPr>
          <w:t>https://www.fda.gov/media/99558/download</w:t>
        </w:r>
      </w:hyperlink>
    </w:p>
    <w:p w14:paraId="7A9524FF" w14:textId="4D17404A" w:rsidR="00D74F7C" w:rsidRDefault="00D74F7C" w:rsidP="00D9422A">
      <w:pPr>
        <w:rPr>
          <w:rFonts w:ascii="Times New Roman" w:eastAsia="Times New Roman" w:hAnsi="Times New Roman" w:cs="Times New Roman"/>
        </w:rPr>
      </w:pPr>
    </w:p>
    <w:p w14:paraId="2F6027C0" w14:textId="6AD04672" w:rsidR="00846910" w:rsidRPr="00846910" w:rsidRDefault="00846910" w:rsidP="00846910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>Juice HACCP Hazards and Controls Guidance -</w:t>
      </w:r>
      <w:r w:rsidRPr="00846910">
        <w:t xml:space="preserve"> </w:t>
      </w:r>
      <w:hyperlink r:id="rId14" w:history="1">
        <w:r w:rsidRPr="00846910">
          <w:rPr>
            <w:rFonts w:ascii="Times New Roman" w:eastAsia="Times New Roman" w:hAnsi="Times New Roman" w:cs="Times New Roman"/>
            <w:color w:val="0000FF"/>
            <w:u w:val="single"/>
          </w:rPr>
          <w:t>https://www.fda.gov/regulatory-information/search-fda-guidance-documents/guidance-industry-juice-hazard-analysis-critical-control-point-hazards-and-controls-guidance-first</w:t>
        </w:r>
      </w:hyperlink>
    </w:p>
    <w:p w14:paraId="100A3C0A" w14:textId="16E1ADAB" w:rsidR="00846910" w:rsidRPr="00846910" w:rsidRDefault="00846910" w:rsidP="00D9422A">
      <w:pPr>
        <w:rPr>
          <w:rFonts w:eastAsia="Times New Roman" w:cstheme="minorHAnsi"/>
          <w:b/>
          <w:bCs/>
        </w:rPr>
      </w:pPr>
    </w:p>
    <w:p w14:paraId="4B9BC152" w14:textId="1E316DDF" w:rsidR="00D74F7C" w:rsidRPr="00A54C49" w:rsidRDefault="00A54C49" w:rsidP="00D9422A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>NECAFS Clearinghouse -</w:t>
      </w:r>
      <w:r w:rsidRPr="00A54C49">
        <w:t xml:space="preserve"> </w:t>
      </w:r>
      <w:hyperlink r:id="rId15" w:history="1">
        <w:r w:rsidRPr="00A54C49">
          <w:rPr>
            <w:rFonts w:ascii="Times New Roman" w:eastAsia="Times New Roman" w:hAnsi="Times New Roman" w:cs="Times New Roman"/>
            <w:color w:val="0000FF"/>
            <w:u w:val="single"/>
          </w:rPr>
          <w:t>https://www.uvm.edu/extension/necafs/clearinghouse</w:t>
        </w:r>
      </w:hyperlink>
    </w:p>
    <w:p w14:paraId="72D2CE52" w14:textId="1C420DF0" w:rsidR="00D9422A" w:rsidRDefault="00D9422A" w:rsidP="00D9422A">
      <w:pPr>
        <w:rPr>
          <w:rFonts w:ascii="Times New Roman" w:eastAsia="Times New Roman" w:hAnsi="Times New Roman" w:cs="Times New Roman"/>
        </w:rPr>
      </w:pPr>
    </w:p>
    <w:p w14:paraId="39F90CAB" w14:textId="77777777" w:rsidR="00D9422A" w:rsidRPr="00D9422A" w:rsidRDefault="00D9422A" w:rsidP="00D9422A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 xml:space="preserve">Preventive Controls for Human Food Rule - </w:t>
      </w:r>
      <w:hyperlink r:id="rId16" w:history="1">
        <w:r w:rsidRPr="00D9422A">
          <w:rPr>
            <w:rFonts w:ascii="Times New Roman" w:eastAsia="Times New Roman" w:hAnsi="Times New Roman" w:cs="Times New Roman"/>
            <w:color w:val="0000FF"/>
            <w:u w:val="single"/>
          </w:rPr>
          <w:t>https://www.fda.gov/food/food-safety-modernization-act-fsma/fsma-final-rule-preventive-controls-human-food</w:t>
        </w:r>
      </w:hyperlink>
    </w:p>
    <w:p w14:paraId="2D1D6444" w14:textId="1805A890" w:rsidR="00D9422A" w:rsidRDefault="00D9422A" w:rsidP="00D9422A">
      <w:pPr>
        <w:rPr>
          <w:rFonts w:eastAsia="Times New Roman" w:cstheme="minorHAnsi"/>
          <w:b/>
          <w:bCs/>
        </w:rPr>
      </w:pPr>
    </w:p>
    <w:p w14:paraId="7F0F159B" w14:textId="77777777" w:rsidR="002F453E" w:rsidRPr="002F453E" w:rsidRDefault="002F453E" w:rsidP="002F453E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 xml:space="preserve">Recall Plan Guidance - </w:t>
      </w:r>
      <w:hyperlink r:id="rId17" w:history="1">
        <w:r w:rsidRPr="002F453E">
          <w:rPr>
            <w:rFonts w:ascii="Times New Roman" w:eastAsia="Times New Roman" w:hAnsi="Times New Roman" w:cs="Times New Roman"/>
            <w:color w:val="0000FF"/>
            <w:u w:val="single"/>
          </w:rPr>
          <w:t>https://www.fda.gov/media/131287/download</w:t>
        </w:r>
      </w:hyperlink>
    </w:p>
    <w:p w14:paraId="2C206DC3" w14:textId="6950BEC1" w:rsidR="002F453E" w:rsidRDefault="002F453E" w:rsidP="00D9422A">
      <w:pPr>
        <w:rPr>
          <w:rFonts w:eastAsia="Times New Roman" w:cstheme="minorHAnsi"/>
          <w:b/>
          <w:bCs/>
        </w:rPr>
      </w:pPr>
    </w:p>
    <w:p w14:paraId="39F543A9" w14:textId="300A4D3E" w:rsidR="00A54C49" w:rsidRPr="00A54C49" w:rsidRDefault="00A54C49" w:rsidP="00A54C49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>Seafood HACCP Hazards and Controls Guidance -</w:t>
      </w:r>
      <w:r w:rsidRPr="00A54C49">
        <w:t xml:space="preserve"> </w:t>
      </w:r>
      <w:hyperlink r:id="rId18" w:history="1">
        <w:r w:rsidRPr="00A54C49">
          <w:rPr>
            <w:rFonts w:ascii="Times New Roman" w:eastAsia="Times New Roman" w:hAnsi="Times New Roman" w:cs="Times New Roman"/>
            <w:color w:val="0000FF"/>
            <w:u w:val="single"/>
          </w:rPr>
          <w:t>https://www.fda.gov/food/hazard-analysis-critical-control-point-haccp/seafood-haccp</w:t>
        </w:r>
      </w:hyperlink>
    </w:p>
    <w:p w14:paraId="59B2DB89" w14:textId="11316C09" w:rsidR="00A54C49" w:rsidRDefault="00A54C49" w:rsidP="00D9422A">
      <w:pPr>
        <w:rPr>
          <w:rFonts w:eastAsia="Times New Roman" w:cstheme="minorHAnsi"/>
          <w:b/>
          <w:bCs/>
        </w:rPr>
      </w:pPr>
    </w:p>
    <w:p w14:paraId="7055D3B7" w14:textId="77777777" w:rsidR="00D74F7C" w:rsidRPr="00D74F7C" w:rsidRDefault="00D74F7C" w:rsidP="00D74F7C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/>
          <w:bCs/>
        </w:rPr>
        <w:t xml:space="preserve">USDA Website - </w:t>
      </w:r>
      <w:hyperlink r:id="rId19" w:history="1">
        <w:r w:rsidRPr="00D74F7C">
          <w:rPr>
            <w:rFonts w:ascii="Times New Roman" w:eastAsia="Times New Roman" w:hAnsi="Times New Roman" w:cs="Times New Roman"/>
            <w:color w:val="0000FF"/>
            <w:u w:val="single"/>
          </w:rPr>
          <w:t>https://www.usda.gov/</w:t>
        </w:r>
      </w:hyperlink>
    </w:p>
    <w:p w14:paraId="0C21FB3C" w14:textId="7344D222" w:rsidR="002F453E" w:rsidRDefault="002F453E" w:rsidP="00D9422A">
      <w:pPr>
        <w:rPr>
          <w:rFonts w:eastAsia="Times New Roman" w:cstheme="minorHAnsi"/>
          <w:b/>
          <w:bCs/>
        </w:rPr>
      </w:pPr>
    </w:p>
    <w:p w14:paraId="323E530B" w14:textId="77777777" w:rsidR="00D74F7C" w:rsidRPr="002F453E" w:rsidRDefault="00D74F7C" w:rsidP="00D9422A">
      <w:pPr>
        <w:rPr>
          <w:rFonts w:eastAsia="Times New Roman" w:cstheme="minorHAnsi"/>
          <w:b/>
          <w:bCs/>
        </w:rPr>
      </w:pPr>
    </w:p>
    <w:p w14:paraId="3819D79C" w14:textId="77777777" w:rsidR="00D9422A" w:rsidRPr="00D9422A" w:rsidRDefault="00D9422A" w:rsidP="00D9422A">
      <w:pPr>
        <w:rPr>
          <w:rFonts w:eastAsia="Times New Roman" w:cstheme="minorHAnsi"/>
          <w:b/>
          <w:bCs/>
        </w:rPr>
      </w:pPr>
    </w:p>
    <w:p w14:paraId="3E0A358C" w14:textId="3FB4398A" w:rsidR="00D9422A" w:rsidRDefault="00D9422A" w:rsidP="00D9422A">
      <w:pPr>
        <w:rPr>
          <w:b/>
          <w:bCs/>
        </w:rPr>
      </w:pPr>
    </w:p>
    <w:p w14:paraId="00103D33" w14:textId="77777777" w:rsidR="00D9422A" w:rsidRPr="00D9422A" w:rsidRDefault="00D9422A" w:rsidP="00D9422A">
      <w:pPr>
        <w:rPr>
          <w:b/>
          <w:bCs/>
        </w:rPr>
      </w:pPr>
    </w:p>
    <w:sectPr w:rsidR="00D9422A" w:rsidRPr="00D9422A" w:rsidSect="00EE6E4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81BF7" w14:textId="77777777" w:rsidR="00F02E3E" w:rsidRDefault="00F02E3E" w:rsidP="00012D13">
      <w:r>
        <w:separator/>
      </w:r>
    </w:p>
  </w:endnote>
  <w:endnote w:type="continuationSeparator" w:id="0">
    <w:p w14:paraId="76192FCD" w14:textId="77777777" w:rsidR="00F02E3E" w:rsidRDefault="00F02E3E" w:rsidP="0001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E498A" w14:textId="77777777" w:rsidR="00012D13" w:rsidRDefault="00012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879D" w14:textId="6B5EAFCB" w:rsidR="00012D13" w:rsidRDefault="00012D13">
    <w:pPr>
      <w:pStyle w:val="Footer"/>
    </w:pPr>
    <w:r w:rsidRPr="00012D13">
      <w:t>https://umass.app.box.com/s/g1xfx720pg1xc6ujfgitp3sb8au0kgbz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1ABEF" w14:textId="77777777" w:rsidR="00012D13" w:rsidRDefault="00012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16C5E" w14:textId="77777777" w:rsidR="00F02E3E" w:rsidRDefault="00F02E3E" w:rsidP="00012D13">
      <w:r>
        <w:separator/>
      </w:r>
    </w:p>
  </w:footnote>
  <w:footnote w:type="continuationSeparator" w:id="0">
    <w:p w14:paraId="75BB9CE8" w14:textId="77777777" w:rsidR="00F02E3E" w:rsidRDefault="00F02E3E" w:rsidP="0001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9293" w14:textId="77777777" w:rsidR="00012D13" w:rsidRDefault="00012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38EC" w14:textId="77777777" w:rsidR="00012D13" w:rsidRDefault="00012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9C1D" w14:textId="77777777" w:rsidR="00012D13" w:rsidRDefault="00012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12D13"/>
    <w:rsid w:val="002F453E"/>
    <w:rsid w:val="00846910"/>
    <w:rsid w:val="00A54C49"/>
    <w:rsid w:val="00D1010D"/>
    <w:rsid w:val="00D74F7C"/>
    <w:rsid w:val="00D9422A"/>
    <w:rsid w:val="00EE6E42"/>
    <w:rsid w:val="00F0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2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D13"/>
  </w:style>
  <w:style w:type="paragraph" w:styleId="Footer">
    <w:name w:val="footer"/>
    <w:basedOn w:val="Normal"/>
    <w:link w:val="FooterChar"/>
    <w:uiPriority w:val="99"/>
    <w:unhideWhenUsed/>
    <w:rsid w:val="00012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data.fda.gov/scripts/cdrh/cfdocs/cfCFR/CFRSearch.cfm" TargetMode="External"/><Relationship Id="rId13" Type="http://schemas.openxmlformats.org/officeDocument/2006/relationships/hyperlink" Target="https://www.fda.gov/media/99558/download" TargetMode="External"/><Relationship Id="rId18" Type="http://schemas.openxmlformats.org/officeDocument/2006/relationships/hyperlink" Target="https://www.fda.gov/food/hazard-analysis-critical-control-point-haccp/seafood-hacc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fda.gov/food/registration-food-facilities-and-other-submissions/qualified-facility-attestation" TargetMode="External"/><Relationship Id="rId12" Type="http://schemas.openxmlformats.org/officeDocument/2006/relationships/hyperlink" Target="https://www.fda.gov/drugs/pharmaceutical-quality-resources/facts-about-current-good-manufacturing-practices-cgmps" TargetMode="External"/><Relationship Id="rId17" Type="http://schemas.openxmlformats.org/officeDocument/2006/relationships/hyperlink" Target="https://www.fda.gov/media/131287/download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fda.gov/food/food-safety-modernization-act-fsma/fsma-final-rule-preventive-controls-human-food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fda.gov/food/food-safety-modernization-act-fsma/third-party-audits-and-fsma" TargetMode="External"/><Relationship Id="rId11" Type="http://schemas.openxmlformats.org/officeDocument/2006/relationships/hyperlink" Target="https://www.ifsh.iit.edu/fspca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uvm.edu/extension/necafs/clearinghous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da.gov/food/guidance-regulation-food-and-dietary-supplements/food-safety-modernization-act-fsma" TargetMode="External"/><Relationship Id="rId19" Type="http://schemas.openxmlformats.org/officeDocument/2006/relationships/hyperlink" Target="https://www.usda.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da.gov/food/food-safety-modernization-act-fsma/food-safety-plan-builder" TargetMode="External"/><Relationship Id="rId14" Type="http://schemas.openxmlformats.org/officeDocument/2006/relationships/hyperlink" Target="https://www.fda.gov/regulatory-information/search-fda-guidance-documents/guidance-industry-juice-hazard-analysis-critical-control-point-hazards-and-controls-guidance-firs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 Chiang</cp:lastModifiedBy>
  <cp:revision>2</cp:revision>
  <dcterms:created xsi:type="dcterms:W3CDTF">2021-01-22T00:31:00Z</dcterms:created>
  <dcterms:modified xsi:type="dcterms:W3CDTF">2021-01-22T00:31:00Z</dcterms:modified>
</cp:coreProperties>
</file>